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Nothing can stop me, I'm all the way up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All the way up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I'm all the way up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I'm all the way up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Nothing can stop me, I'm all the way up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Shorty what you want? Shorty what you need?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My amici run the game, we ain't ever leavin'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Countin' up this money, we ain't never sleepin'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You got V12, I got 12V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Got bottles, got weed, got garrum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I'm all the way up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Shorty what you want? I got what you need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Shorty what you want? I got what you need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Shorty what you want? I got what you need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I'm all the way up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--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Ladies up in here tonight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 fighting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We got the refugees up in here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 fightin', no fightin' 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Maristae, Maristae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I never really knew that she could scan like this 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She makes a </w:t>
      </w:r>
      <w:r w:rsidDel="00000000" w:rsidR="00000000" w:rsidRPr="00000000">
        <w:rPr>
          <w:i w:val="1"/>
          <w:color w:val="ff0000"/>
          <w:rtl w:val="0"/>
        </w:rPr>
        <w:t xml:space="preserve">vir </w:t>
      </w:r>
      <w:r w:rsidDel="00000000" w:rsidR="00000000" w:rsidRPr="00000000">
        <w:rPr>
          <w:color w:val="ff0000"/>
          <w:rtl w:val="0"/>
        </w:rPr>
        <w:t xml:space="preserve">want to speak Latin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Quid agis? Optime! mea lingua, tua lingua 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Maristae, Maristae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Oh, baby, when you translate thus</w:t>
      </w:r>
    </w:p>
    <w:p w:rsidR="00000000" w:rsidDel="00000000" w:rsidP="00000000" w:rsidRDefault="00000000" w:rsidRPr="00000000">
      <w:pPr>
        <w:pBdr/>
        <w:contextualSpacing w:val="0"/>
        <w:rPr>
          <w:color w:val="ff0000"/>
        </w:rPr>
      </w:pPr>
      <w:r w:rsidDel="00000000" w:rsidR="00000000" w:rsidRPr="00000000">
        <w:rPr>
          <w:color w:val="ff0000"/>
          <w:rtl w:val="0"/>
        </w:rPr>
        <w:t xml:space="preserve">You make a woman insanus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So be wise and keep 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Reading the signs of my body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I'm on tonight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You know my hips don't lie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I'm starting to feel it's right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All the attraction, the tension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Don't you see, baby, this is perfection?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Hey, girl, I can see your body moving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it's driving me crazy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I didn't have the slightest idea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Until I saw you dancing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when you walk up on the dance floor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Nobody cannot ignore the way you move your body, girl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everything so unexpected, the way you right and left it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So you can keep on taking it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never really knew that she could dance like this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She makes a man want to speak Spanish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Como se llama, bonita, mi casa, su casa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Shakira, Shakira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Oh, baby, when you talk like that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You make a woman go mad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So be wise and keep 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Reading the signs of my body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I'm on tonight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You know my hips don't lie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I am starting to feel you, boy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Come on, let's go, real slow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Don't you see, baby, asi es perfecto?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Oh, I know I am on tonight, my hips don't lie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I am starting to feel it's right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All the attraction, the tension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Don't you see, baby, this is perfection?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Shakira, Shakira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Oh, boy, I can see your body moving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Half animal, half man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don't, don't really know what I'm doing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But you seem to have a plan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My will and self restraint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Have come to fail now, fail now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See, I am doing what I can, but I can't so you know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That's a bit too hard to explain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Baila en la calle de noche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Baila en la calle de día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Baila en la calle de noche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Baila en la calle de día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never really knew that she could dance like this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She makes a man want to speak Spanish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Como se llama, bonita, mi casa, su casa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Shakira, Shakira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Oh, baby, when you talk like that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You know you got me hypnotized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So be wise and keep 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Reading the signs of my body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Senorita, feel the conga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Let me see you move like you come from Colombia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Mira en Barranquilla se baila as say it!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En Barranquilla se baila asi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Yeah, she's so sexy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Every man's fantasy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 refugee like me back with the Fugees from a third world country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go back like when 'pac carried crates for Humpty Humpty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need a whole club dizzy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Why the CIA wanna watch us?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Colombians and Haitians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 ain't guilty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It's a musical transaction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 more do we snatch ropes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Refugees run the seas 'cause we own our own boats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I'm on tonight, my hips don't lie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I'm starting to feel you, boy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Come on, let's go, real slow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Baby, like this is perfecto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 fightin'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Oh, you know I am on tonight, and my hips don't lie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And I am starting to feel it's right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The attraction, the tension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Baby, like this is perfection </w:t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contextualSpacing w:val="0"/>
        <w:rPr/>
      </w:pPr>
      <w:r w:rsidDel="00000000" w:rsidR="00000000" w:rsidRPr="00000000">
        <w:rPr>
          <w:rtl w:val="0"/>
        </w:rPr>
        <w:t xml:space="preserve">No fightin', no fightin', no fightin'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pBdr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